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theme="minorBidi"/>
          <w:color w:val="7030A0"/>
          <w:sz w:val="21"/>
          <w:szCs w:val="21"/>
        </w:rPr>
        <w:id w:val="381209846"/>
        <w:placeholder>
          <w:docPart w:val="927B4F6D56B547819B40C83AAB4B9FC9"/>
        </w:placeholder>
        <w15:appearance w15:val="hidden"/>
      </w:sdtPr>
      <w:sdtEndPr/>
      <w:sdtContent>
        <w:p w14:paraId="1FB4A31A" w14:textId="207D2AAA" w:rsidR="00646FAD" w:rsidRPr="003F05FC" w:rsidRDefault="00050974">
          <w:pPr>
            <w:pStyle w:val="Heading1"/>
            <w:rPr>
              <w:color w:val="7030A0"/>
            </w:rPr>
          </w:pPr>
          <w:r w:rsidRPr="003F05FC">
            <w:rPr>
              <w:color w:val="7030A0"/>
            </w:rPr>
            <w:t xml:space="preserve"> </w:t>
          </w:r>
          <w:r w:rsidR="00A0048F">
            <w:rPr>
              <w:noProof/>
              <w:color w:val="7030A0"/>
            </w:rPr>
            <w:drawing>
              <wp:inline distT="0" distB="0" distL="0" distR="0" wp14:anchorId="04A6C0DE" wp14:editId="79D2A126">
                <wp:extent cx="1409700" cy="535435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CE LOGO.pn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746" cy="5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46FAD" w:rsidRPr="003F05FC">
            <w:rPr>
              <w:color w:val="7030A0"/>
            </w:rPr>
            <w:t xml:space="preserve"> </w:t>
          </w:r>
          <w:r w:rsidRPr="003F05FC">
            <w:rPr>
              <w:color w:val="7030A0"/>
            </w:rPr>
            <w:t xml:space="preserve">Board </w:t>
          </w:r>
          <w:r w:rsidR="003F05FC">
            <w:rPr>
              <w:color w:val="7030A0"/>
            </w:rPr>
            <w:t>Application</w:t>
          </w:r>
          <w:r w:rsidR="00B72AC3" w:rsidRPr="003F05FC">
            <w:rPr>
              <w:color w:val="7030A0"/>
            </w:rPr>
            <w:tab/>
          </w:r>
        </w:p>
        <w:p w14:paraId="45FDB661" w14:textId="77777777" w:rsidR="00646FAD" w:rsidRPr="003F05FC" w:rsidRDefault="00646FAD" w:rsidP="00646FAD">
          <w:pPr>
            <w:rPr>
              <w:color w:val="7030A0"/>
            </w:rPr>
          </w:pPr>
        </w:p>
        <w:p w14:paraId="147CCEED" w14:textId="6FE1D6E3" w:rsidR="00D85460" w:rsidRPr="003F05FC" w:rsidRDefault="00345402" w:rsidP="00646FAD">
          <w:pPr>
            <w:rPr>
              <w:color w:val="7030A0"/>
            </w:rPr>
          </w:pPr>
        </w:p>
      </w:sdtContent>
    </w:sdt>
    <w:p w14:paraId="7C6C45E0" w14:textId="07DB93EA" w:rsidR="00D85460" w:rsidRPr="003F05FC" w:rsidRDefault="00050974" w:rsidP="00646FAD">
      <w:pPr>
        <w:pStyle w:val="Heading2"/>
        <w:spacing w:before="0" w:after="0"/>
        <w:rPr>
          <w:color w:val="7030A0"/>
        </w:rPr>
      </w:pPr>
      <w:r w:rsidRPr="003F05FC">
        <w:rPr>
          <w:b/>
          <w:color w:val="7030A0"/>
        </w:rPr>
        <w:t>Finance / Board Governance</w:t>
      </w:r>
      <w:r w:rsidRPr="003F05FC">
        <w:rPr>
          <w:color w:val="7030A0"/>
        </w:rPr>
        <w:t xml:space="preserve"> </w:t>
      </w:r>
    </w:p>
    <w:p w14:paraId="2C7B8105" w14:textId="77777777" w:rsidR="00646FAD" w:rsidRDefault="00646FAD" w:rsidP="00646FAD">
      <w:pPr>
        <w:spacing w:before="0" w:after="0"/>
        <w:jc w:val="both"/>
      </w:pPr>
    </w:p>
    <w:p w14:paraId="7C692960" w14:textId="72B6491F" w:rsidR="00050974" w:rsidRDefault="00050974" w:rsidP="00646FAD">
      <w:pPr>
        <w:spacing w:before="0" w:after="0"/>
        <w:jc w:val="both"/>
      </w:pPr>
      <w:r>
        <w:t>P</w:t>
      </w:r>
      <w:r w:rsidRPr="00050974">
        <w:t xml:space="preserve">reparation </w:t>
      </w:r>
      <w:r w:rsidR="00B00886">
        <w:t>and</w:t>
      </w:r>
      <w:r w:rsidRPr="00050974">
        <w:t xml:space="preserve"> review of financials and financial statements, review bank statements, submit cheques </w:t>
      </w:r>
      <w:r w:rsidR="00B00886">
        <w:t>and</w:t>
      </w:r>
      <w:r w:rsidRPr="00050974">
        <w:t xml:space="preserve"> payments (including incoming sponsorship, membership, board expenses, etc.), maintain accurate financial ledger, submit paperwork to Society’s BC for any financial documentation </w:t>
      </w:r>
      <w:r>
        <w:t>requirements</w:t>
      </w:r>
      <w:r w:rsidR="00A0048F">
        <w:t>, ensure tax returns are filed on timely manner with CRA with/without help from an appointed accountant</w:t>
      </w:r>
      <w:r w:rsidRPr="00050974">
        <w:t>.  Report a financial summary to the board at monthly board meetings.</w:t>
      </w:r>
      <w:r w:rsidR="00A0048F">
        <w:t xml:space="preserve"> The selected director is expected to attend all monthly meetings </w:t>
      </w:r>
      <w:r w:rsidR="00B00886">
        <w:t xml:space="preserve">(virtually with in person meetings resuming once safe to do so) </w:t>
      </w:r>
      <w:r w:rsidR="00A0048F">
        <w:t>and</w:t>
      </w:r>
      <w:r w:rsidR="00B00886">
        <w:t xml:space="preserve"> is strongly encouraged to attend</w:t>
      </w:r>
      <w:r w:rsidR="00A0048F">
        <w:t xml:space="preserve"> break-out sessions regarding overall planning for the society. Attendance at </w:t>
      </w:r>
      <w:r w:rsidR="00B00886">
        <w:t xml:space="preserve">WCE </w:t>
      </w:r>
      <w:r w:rsidR="00A0048F">
        <w:t>events</w:t>
      </w:r>
      <w:r w:rsidR="00B00886">
        <w:t xml:space="preserve"> and outreach</w:t>
      </w:r>
      <w:r w:rsidR="00A0048F">
        <w:t xml:space="preserve"> is </w:t>
      </w:r>
      <w:r w:rsidR="00B00886">
        <w:t>strongly encouraged</w:t>
      </w:r>
      <w:r w:rsidR="00A0048F">
        <w:t xml:space="preserve">. </w:t>
      </w:r>
      <w:r w:rsidR="00F35FC9">
        <w:t xml:space="preserve"> They must also maintain active communication with the Board via the messaging app Slack and the WCE Gmail account.</w:t>
      </w:r>
    </w:p>
    <w:p w14:paraId="5824A168" w14:textId="0B312978" w:rsidR="00A0048F" w:rsidRPr="00A0048F" w:rsidRDefault="00A0048F" w:rsidP="00A0048F">
      <w:pPr>
        <w:ind w:left="0"/>
      </w:pPr>
      <w:r w:rsidRPr="00A0048F">
        <w:t>The term for each position is </w:t>
      </w:r>
      <w:r>
        <w:t xml:space="preserve">a minimum of one-year or two years without requiring that you re-apply. </w:t>
      </w:r>
      <w:r w:rsidR="00804584">
        <w:t xml:space="preserve"> </w:t>
      </w:r>
    </w:p>
    <w:p w14:paraId="1050EAD3" w14:textId="281F0132" w:rsidR="00A0048F" w:rsidRPr="00A0048F" w:rsidRDefault="00A0048F" w:rsidP="00A0048F">
      <w:pPr>
        <w:ind w:left="0"/>
      </w:pPr>
      <w:r>
        <w:t>If you are interested in being part of the passionate WCE Board or Directors, please fill out the following application</w:t>
      </w:r>
      <w:r w:rsidR="00353D57">
        <w:t xml:space="preserve"> and return to </w:t>
      </w:r>
      <w:hyperlink r:id="rId12" w:history="1">
        <w:r w:rsidR="00353D57" w:rsidRPr="00654961">
          <w:rPr>
            <w:rStyle w:val="Hyperlink"/>
          </w:rPr>
          <w:t>logistics.wce@gmail.com</w:t>
        </w:r>
      </w:hyperlink>
      <w:r w:rsidR="00353D57">
        <w:t>.</w:t>
      </w:r>
      <w:r>
        <w:t xml:space="preserve"> </w:t>
      </w:r>
      <w:r w:rsidR="00353D57">
        <w:t>Please note that the position does not require previous financial experience, however the applicant should be eager to learn and passionate about supporting our community.</w:t>
      </w:r>
    </w:p>
    <w:p w14:paraId="0B4D648A" w14:textId="77777777" w:rsidR="00A0048F" w:rsidRPr="00A0048F" w:rsidRDefault="00A0048F" w:rsidP="00A0048F">
      <w:pPr>
        <w:ind w:left="0"/>
      </w:pPr>
      <w:r w:rsidRPr="00A0048F">
        <w:t>Completed applications will be reviewed by the existing Board, with successful candidates announced in December </w:t>
      </w:r>
    </w:p>
    <w:p w14:paraId="1291A5C1" w14:textId="0BB06F10" w:rsidR="003E3616" w:rsidRDefault="00A0048F" w:rsidP="00A0048F">
      <w:pPr>
        <w:ind w:left="0"/>
      </w:pPr>
      <w:r w:rsidRPr="00A0048F">
        <w:t>20</w:t>
      </w:r>
      <w:r>
        <w:t>20</w:t>
      </w:r>
      <w:r w:rsidRPr="00A0048F">
        <w:t> (prior to our year‐end </w:t>
      </w:r>
      <w:r>
        <w:t>event</w:t>
      </w:r>
      <w:r w:rsidRPr="00A0048F">
        <w:t>).    </w:t>
      </w:r>
    </w:p>
    <w:p w14:paraId="0AA17F06" w14:textId="77777777" w:rsidR="007D0469" w:rsidRDefault="007D0469" w:rsidP="00A0048F">
      <w:pPr>
        <w:ind w:left="0"/>
      </w:pPr>
    </w:p>
    <w:p w14:paraId="226805BA" w14:textId="065B57D1" w:rsidR="007D0469" w:rsidRPr="003F05FC" w:rsidRDefault="007D0469" w:rsidP="007D0469">
      <w:pPr>
        <w:pStyle w:val="Heading2"/>
        <w:spacing w:before="0" w:after="0"/>
        <w:rPr>
          <w:color w:val="7030A0"/>
        </w:rPr>
      </w:pPr>
      <w:r>
        <w:rPr>
          <w:b/>
          <w:color w:val="7030A0"/>
        </w:rPr>
        <w:t>Applicant Information</w:t>
      </w:r>
    </w:p>
    <w:p w14:paraId="734C8412" w14:textId="62676B71" w:rsidR="00353D57" w:rsidRDefault="007D0469" w:rsidP="00A0048F">
      <w:pPr>
        <w:ind w:left="0"/>
        <w:rPr>
          <w:u w:val="single"/>
        </w:rPr>
      </w:pPr>
      <w:r>
        <w:t xml:space="preserve">Applicant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9D8CD7" w14:textId="1BD54CA3" w:rsidR="007D0469" w:rsidRDefault="007D0469" w:rsidP="00A0048F">
      <w:pPr>
        <w:ind w:left="0"/>
        <w:rPr>
          <w:u w:val="single"/>
        </w:rPr>
      </w:pPr>
    </w:p>
    <w:p w14:paraId="60E9BD4A" w14:textId="77777777" w:rsidR="007D0469" w:rsidRDefault="007D0469" w:rsidP="00A0048F">
      <w:pPr>
        <w:ind w:left="0"/>
        <w:rPr>
          <w:u w:val="single"/>
        </w:rPr>
      </w:pPr>
    </w:p>
    <w:p w14:paraId="31F153D8" w14:textId="3491AD96" w:rsidR="007D0469" w:rsidRDefault="007D0469" w:rsidP="00A0048F">
      <w:pPr>
        <w:ind w:left="0"/>
        <w:rPr>
          <w:u w:val="single"/>
        </w:rPr>
      </w:pPr>
      <w:r>
        <w:t>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BD1DAC" w14:textId="020FA2F1" w:rsidR="007D0469" w:rsidRDefault="007D0469" w:rsidP="00A0048F">
      <w:pPr>
        <w:ind w:left="0"/>
        <w:rPr>
          <w:u w:val="single"/>
        </w:rPr>
      </w:pPr>
    </w:p>
    <w:p w14:paraId="2CEAAFF9" w14:textId="77777777" w:rsidR="007D0469" w:rsidRDefault="007D0469" w:rsidP="00A0048F">
      <w:pPr>
        <w:ind w:left="0"/>
        <w:rPr>
          <w:u w:val="single"/>
        </w:rPr>
      </w:pPr>
    </w:p>
    <w:p w14:paraId="33C37277" w14:textId="31339C4F" w:rsidR="007D0469" w:rsidRDefault="007D0469" w:rsidP="00A0048F">
      <w:pPr>
        <w:ind w:left="0"/>
        <w:rPr>
          <w:u w:val="single"/>
        </w:rPr>
      </w:pPr>
      <w:r w:rsidRPr="007D0469">
        <w:t>Discipline</w:t>
      </w:r>
      <w:r>
        <w:t>/Industry (</w:t>
      </w:r>
      <w:proofErr w:type="spellStart"/>
      <w:r>
        <w:t>ie</w:t>
      </w:r>
      <w:proofErr w:type="spellEnd"/>
      <w:r>
        <w:t>, structural/buildings, civil/mining):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003E6B" w14:textId="426DB4AF" w:rsidR="007D0469" w:rsidRDefault="007D0469" w:rsidP="00A0048F">
      <w:pPr>
        <w:ind w:left="0"/>
        <w:rPr>
          <w:u w:val="single"/>
        </w:rPr>
      </w:pPr>
    </w:p>
    <w:p w14:paraId="05B96429" w14:textId="77777777" w:rsidR="007D0469" w:rsidRDefault="007D0469" w:rsidP="00A0048F">
      <w:pPr>
        <w:ind w:left="0"/>
        <w:rPr>
          <w:u w:val="single"/>
        </w:rPr>
      </w:pPr>
    </w:p>
    <w:p w14:paraId="70D2CF2D" w14:textId="16388CFB" w:rsidR="007D0469" w:rsidRDefault="007D0469" w:rsidP="00A0048F">
      <w:pPr>
        <w:ind w:left="0"/>
        <w:rPr>
          <w:u w:val="single"/>
        </w:rPr>
      </w:pPr>
      <w:r>
        <w:t>Applicant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853880" w14:textId="37024333" w:rsidR="007D0469" w:rsidRDefault="007D0469" w:rsidP="00A0048F">
      <w:pPr>
        <w:ind w:left="0"/>
        <w:rPr>
          <w:u w:val="single"/>
        </w:rPr>
      </w:pPr>
    </w:p>
    <w:p w14:paraId="6CD8DC8F" w14:textId="56923C67" w:rsidR="007D0469" w:rsidRDefault="007D0469" w:rsidP="00A0048F">
      <w:pPr>
        <w:ind w:left="0"/>
        <w:rPr>
          <w:u w:val="single"/>
        </w:rPr>
      </w:pPr>
    </w:p>
    <w:p w14:paraId="5E38A9A4" w14:textId="396EC2A9" w:rsidR="007D0469" w:rsidRDefault="007D0469" w:rsidP="007D0469">
      <w:pPr>
        <w:ind w:left="0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2E9519" w14:textId="76799831" w:rsidR="007D0469" w:rsidRDefault="007D0469" w:rsidP="007D0469">
      <w:pPr>
        <w:ind w:left="0"/>
        <w:rPr>
          <w:u w:val="single"/>
        </w:rPr>
      </w:pPr>
    </w:p>
    <w:p w14:paraId="31D077BA" w14:textId="77777777" w:rsidR="007D0469" w:rsidRDefault="007D0469" w:rsidP="007D0469">
      <w:pPr>
        <w:ind w:left="0"/>
        <w:rPr>
          <w:u w:val="single"/>
        </w:rPr>
      </w:pPr>
    </w:p>
    <w:p w14:paraId="26286363" w14:textId="5942811B" w:rsidR="007D0469" w:rsidRPr="003F05FC" w:rsidRDefault="007D0469" w:rsidP="007D0469">
      <w:pPr>
        <w:pStyle w:val="Heading2"/>
        <w:spacing w:before="0" w:after="0"/>
        <w:rPr>
          <w:color w:val="7030A0"/>
        </w:rPr>
      </w:pPr>
      <w:r>
        <w:rPr>
          <w:b/>
          <w:color w:val="7030A0"/>
        </w:rPr>
        <w:lastRenderedPageBreak/>
        <w:t>Board of Directors Application</w:t>
      </w:r>
    </w:p>
    <w:p w14:paraId="10210D72" w14:textId="77777777" w:rsidR="007D0469" w:rsidRDefault="007D0469" w:rsidP="007D0469">
      <w:pPr>
        <w:ind w:left="0"/>
        <w:rPr>
          <w:u w:val="single"/>
        </w:rPr>
      </w:pPr>
    </w:p>
    <w:p w14:paraId="43242F55" w14:textId="0A488EDC" w:rsidR="007D0469" w:rsidRDefault="007D0469" w:rsidP="007D0469">
      <w:pPr>
        <w:pStyle w:val="ListParagraph"/>
        <w:numPr>
          <w:ilvl w:val="0"/>
          <w:numId w:val="2"/>
        </w:numPr>
      </w:pPr>
      <w:r>
        <w:t>As WCE is only in its second year in the industry, what would you say our primary focus should be in 2021?</w:t>
      </w:r>
    </w:p>
    <w:p w14:paraId="4FF38F26" w14:textId="4DC78EAE" w:rsidR="007D0469" w:rsidRDefault="007D0469" w:rsidP="007D0469">
      <w:pPr>
        <w:ind w:left="0"/>
      </w:pPr>
    </w:p>
    <w:p w14:paraId="4CF5B7A1" w14:textId="0992679E" w:rsidR="007D0469" w:rsidRDefault="007D0469" w:rsidP="007D0469"/>
    <w:p w14:paraId="509DE0DA" w14:textId="0ABCC8B5" w:rsidR="007D0469" w:rsidRDefault="007D0469" w:rsidP="007D0469"/>
    <w:p w14:paraId="076C8C8B" w14:textId="77777777" w:rsidR="007D0469" w:rsidRDefault="007D0469" w:rsidP="007D0469"/>
    <w:p w14:paraId="3A61D123" w14:textId="648F1003" w:rsidR="007D0469" w:rsidRDefault="007D0469" w:rsidP="007D0469">
      <w:pPr>
        <w:pStyle w:val="ListParagraph"/>
        <w:numPr>
          <w:ilvl w:val="0"/>
          <w:numId w:val="2"/>
        </w:numPr>
      </w:pPr>
      <w:r>
        <w:t xml:space="preserve">What would you incorporate into WCE’s strategic plan to ensure we are consistently advancing the achievements of and supporting women in consulting </w:t>
      </w:r>
      <w:r w:rsidR="0030707D">
        <w:t>engineering</w:t>
      </w:r>
      <w:r>
        <w:t>?</w:t>
      </w:r>
    </w:p>
    <w:p w14:paraId="1FFE512C" w14:textId="51CB520D" w:rsidR="007D0469" w:rsidRDefault="007D0469" w:rsidP="007D0469"/>
    <w:p w14:paraId="702CDCFB" w14:textId="783B219C" w:rsidR="007D0469" w:rsidRDefault="007D0469" w:rsidP="007D0469"/>
    <w:p w14:paraId="0F855FE7" w14:textId="77777777" w:rsidR="007D0469" w:rsidRDefault="007D0469" w:rsidP="007D0469"/>
    <w:p w14:paraId="04268D36" w14:textId="77777777" w:rsidR="007D0469" w:rsidRDefault="007D0469" w:rsidP="007D0469"/>
    <w:p w14:paraId="56040631" w14:textId="6C94BC1B" w:rsidR="007D0469" w:rsidRDefault="007D0469" w:rsidP="007D0469">
      <w:pPr>
        <w:pStyle w:val="ListParagraph"/>
        <w:numPr>
          <w:ilvl w:val="0"/>
          <w:numId w:val="2"/>
        </w:numPr>
      </w:pPr>
      <w:r>
        <w:t>How do you think we can attract more members to the organization?</w:t>
      </w:r>
    </w:p>
    <w:p w14:paraId="284BE191" w14:textId="30931B64" w:rsidR="007D0469" w:rsidRDefault="007D0469" w:rsidP="007D0469">
      <w:pPr>
        <w:ind w:left="0"/>
      </w:pPr>
    </w:p>
    <w:p w14:paraId="168E9D74" w14:textId="77777777" w:rsidR="007D0469" w:rsidRDefault="007D0469" w:rsidP="007D0469">
      <w:pPr>
        <w:ind w:left="0"/>
      </w:pPr>
    </w:p>
    <w:p w14:paraId="71519063" w14:textId="611D10BC" w:rsidR="007D0469" w:rsidRDefault="007D0469" w:rsidP="007D0469">
      <w:pPr>
        <w:ind w:left="0"/>
      </w:pPr>
    </w:p>
    <w:p w14:paraId="3317F65B" w14:textId="3952D6C7" w:rsidR="007D0469" w:rsidRDefault="007D0469" w:rsidP="007D0469">
      <w:pPr>
        <w:ind w:left="0"/>
      </w:pPr>
    </w:p>
    <w:p w14:paraId="3A066257" w14:textId="7968ABA6" w:rsidR="007D0469" w:rsidRDefault="007D0469" w:rsidP="007D0469">
      <w:pPr>
        <w:pStyle w:val="ListParagraph"/>
        <w:numPr>
          <w:ilvl w:val="0"/>
          <w:numId w:val="2"/>
        </w:numPr>
      </w:pPr>
      <w:r>
        <w:t>Describe your strongest leadership quality and how you would employ your talents in WCE leadership.</w:t>
      </w:r>
    </w:p>
    <w:p w14:paraId="23BE23F0" w14:textId="3B2D0556" w:rsidR="007D0469" w:rsidRDefault="007D0469" w:rsidP="007D0469"/>
    <w:p w14:paraId="4932949A" w14:textId="1913C869" w:rsidR="007D0469" w:rsidRDefault="007D0469" w:rsidP="007D0469"/>
    <w:p w14:paraId="26FC1A8B" w14:textId="77777777" w:rsidR="007D0469" w:rsidRDefault="007D0469" w:rsidP="007D0469"/>
    <w:p w14:paraId="060498DB" w14:textId="3F8DF1F2" w:rsidR="007D0469" w:rsidRDefault="007D0469" w:rsidP="007D0469"/>
    <w:p w14:paraId="4387A775" w14:textId="17341E2C" w:rsidR="007D0469" w:rsidRDefault="007D0469" w:rsidP="007D0469">
      <w:pPr>
        <w:pStyle w:val="ListParagraph"/>
        <w:numPr>
          <w:ilvl w:val="0"/>
          <w:numId w:val="2"/>
        </w:numPr>
      </w:pPr>
      <w:r>
        <w:t>Which other industry or non-industry boards or committees have you been involved in and are you currently sitting on any other boards or committees?</w:t>
      </w:r>
    </w:p>
    <w:p w14:paraId="457641F2" w14:textId="7CB0DEBF" w:rsidR="007D0469" w:rsidRDefault="007D0469" w:rsidP="007D0469"/>
    <w:p w14:paraId="285E412C" w14:textId="5305B6E1" w:rsidR="007D0469" w:rsidRDefault="007D0469" w:rsidP="007D0469"/>
    <w:p w14:paraId="1D45C7EE" w14:textId="77777777" w:rsidR="007D0469" w:rsidRDefault="007D0469" w:rsidP="007D0469"/>
    <w:p w14:paraId="15A843E3" w14:textId="73411395" w:rsidR="007D0469" w:rsidRDefault="007D0469" w:rsidP="007D0469"/>
    <w:p w14:paraId="22993D35" w14:textId="08E1A1B8" w:rsidR="007D0469" w:rsidRDefault="007D0469" w:rsidP="007D0469">
      <w:pPr>
        <w:pStyle w:val="ListParagraph"/>
        <w:numPr>
          <w:ilvl w:val="0"/>
          <w:numId w:val="2"/>
        </w:numPr>
      </w:pPr>
      <w:r>
        <w:t xml:space="preserve">Tell us why you think you would make a good director on WCE’s Board of Directors. </w:t>
      </w:r>
    </w:p>
    <w:p w14:paraId="1E567DC7" w14:textId="7723F716" w:rsidR="007D0469" w:rsidRDefault="007D0469" w:rsidP="007D0469"/>
    <w:p w14:paraId="39CAF5E3" w14:textId="77777777" w:rsidR="007D0469" w:rsidRDefault="007D0469" w:rsidP="007D0469"/>
    <w:p w14:paraId="0017A3C1" w14:textId="25F1CD3A" w:rsidR="007D0469" w:rsidRDefault="007D0469" w:rsidP="007D0469"/>
    <w:p w14:paraId="485AE0B2" w14:textId="616ADDBC" w:rsidR="007D0469" w:rsidRDefault="007D0469" w:rsidP="007D0469"/>
    <w:p w14:paraId="5BC963AA" w14:textId="58015FF3" w:rsidR="007D0469" w:rsidRDefault="007D0469" w:rsidP="007D0469"/>
    <w:sectPr w:rsidR="007D0469" w:rsidSect="00B72AC3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219E0" w14:textId="77777777" w:rsidR="00345402" w:rsidRDefault="00345402">
      <w:r>
        <w:separator/>
      </w:r>
    </w:p>
  </w:endnote>
  <w:endnote w:type="continuationSeparator" w:id="0">
    <w:p w14:paraId="5117356A" w14:textId="77777777" w:rsidR="00345402" w:rsidRDefault="0034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ECAC" w14:textId="77777777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95E5E" w14:textId="77777777" w:rsidR="00345402" w:rsidRDefault="00345402">
      <w:r>
        <w:separator/>
      </w:r>
    </w:p>
  </w:footnote>
  <w:footnote w:type="continuationSeparator" w:id="0">
    <w:p w14:paraId="46E5D5CD" w14:textId="77777777" w:rsidR="00345402" w:rsidRDefault="0034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55910"/>
    <w:multiLevelType w:val="hybridMultilevel"/>
    <w:tmpl w:val="7FEC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2327"/>
    <w:multiLevelType w:val="hybridMultilevel"/>
    <w:tmpl w:val="605C3894"/>
    <w:lvl w:ilvl="0" w:tplc="B5F61DE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6A"/>
    <w:rsid w:val="0003756E"/>
    <w:rsid w:val="00050974"/>
    <w:rsid w:val="002575D3"/>
    <w:rsid w:val="002B4E0D"/>
    <w:rsid w:val="0030707D"/>
    <w:rsid w:val="00345402"/>
    <w:rsid w:val="00353D57"/>
    <w:rsid w:val="00372837"/>
    <w:rsid w:val="003E3616"/>
    <w:rsid w:val="003F05FC"/>
    <w:rsid w:val="004260C9"/>
    <w:rsid w:val="00514786"/>
    <w:rsid w:val="00635055"/>
    <w:rsid w:val="006463BE"/>
    <w:rsid w:val="00646FAD"/>
    <w:rsid w:val="0077548D"/>
    <w:rsid w:val="007D0469"/>
    <w:rsid w:val="00804584"/>
    <w:rsid w:val="008613BF"/>
    <w:rsid w:val="0087411E"/>
    <w:rsid w:val="00961675"/>
    <w:rsid w:val="00A0048F"/>
    <w:rsid w:val="00A055CC"/>
    <w:rsid w:val="00B00886"/>
    <w:rsid w:val="00B72AC3"/>
    <w:rsid w:val="00B7499F"/>
    <w:rsid w:val="00BE286A"/>
    <w:rsid w:val="00CC7722"/>
    <w:rsid w:val="00D85460"/>
    <w:rsid w:val="00EF1351"/>
    <w:rsid w:val="00F3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262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EF1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D57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gistics.wce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7B4F6D56B547819B40C83AAB4B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B166F-56DE-476F-B2C8-82ECE1DDD15B}"/>
      </w:docPartPr>
      <w:docPartBody>
        <w:p w:rsidR="00766E72" w:rsidRDefault="00521FFE">
          <w:pPr>
            <w:pStyle w:val="927B4F6D56B547819B40C83AAB4B9FC9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FE"/>
    <w:rsid w:val="00076258"/>
    <w:rsid w:val="00521FFE"/>
    <w:rsid w:val="006912D7"/>
    <w:rsid w:val="006C4F19"/>
    <w:rsid w:val="00766E72"/>
    <w:rsid w:val="009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B4F6D56B547819B40C83AAB4B9FC9">
    <w:name w:val="927B4F6D56B547819B40C83AAB4B9FC9"/>
  </w:style>
  <w:style w:type="character" w:styleId="PlaceholderText">
    <w:name w:val="Placeholder Text"/>
    <w:basedOn w:val="DefaultParagraphFont"/>
    <w:uiPriority w:val="99"/>
    <w:semiHidden/>
    <w:rsid w:val="009D23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E88BE75A7F54AACFA16A830223F40" ma:contentTypeVersion="13" ma:contentTypeDescription="Create a new document." ma:contentTypeScope="" ma:versionID="6dfeaddafbcd87aaf1f44bf24ae5f980">
  <xsd:schema xmlns:xsd="http://www.w3.org/2001/XMLSchema" xmlns:xs="http://www.w3.org/2001/XMLSchema" xmlns:p="http://schemas.microsoft.com/office/2006/metadata/properties" xmlns:ns3="4e726688-58f8-4f14-873d-a8c847db77f2" xmlns:ns4="cfd57826-521b-404d-ba74-f9647d880306" targetNamespace="http://schemas.microsoft.com/office/2006/metadata/properties" ma:root="true" ma:fieldsID="658c560a3ac142bbdea5a175169ce134" ns3:_="" ns4:_="">
    <xsd:import namespace="4e726688-58f8-4f14-873d-a8c847db77f2"/>
    <xsd:import namespace="cfd57826-521b-404d-ba74-f9647d8803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6688-58f8-4f14-873d-a8c847db7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57826-521b-404d-ba74-f9647d8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9675C-BD03-4A12-A6C4-0DC6B1CC8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78887-EBEB-41DD-9B30-8BE954B6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26688-58f8-4f14-873d-a8c847db77f2"/>
    <ds:schemaRef ds:uri="cfd57826-521b-404d-ba74-f9647d880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43058F-1B4A-487D-B8F1-E9F75BC9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2020-11-18T02:06:00Z</dcterms:created>
  <dcterms:modified xsi:type="dcterms:W3CDTF">2020-11-18T02:06:00Z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0x010100E45E88BE75A7F54AACFA16A830223F40</vt:lpwstr>
  </property>
</Properties>
</file>